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EF" w:rsidRDefault="005C67EF" w:rsidP="005C67EF">
      <w:pPr>
        <w:spacing w:after="200" w:line="276" w:lineRule="auto"/>
        <w:jc w:val="center"/>
        <w:rPr>
          <w:rFonts w:ascii="Arial" w:eastAsia="Calibri" w:hAnsi="Arial" w:cs="Arial"/>
          <w:smallCaps/>
          <w:sz w:val="32"/>
          <w:szCs w:val="32"/>
          <w:lang w:val="en-AU"/>
        </w:rPr>
      </w:pPr>
      <w:r w:rsidRPr="007C0F0B">
        <w:rPr>
          <w:rFonts w:ascii="Arial" w:eastAsia="Calibri" w:hAnsi="Arial" w:cs="Arial"/>
          <w:smallCaps/>
          <w:sz w:val="32"/>
          <w:szCs w:val="32"/>
          <w:lang w:val="en-AU"/>
        </w:rPr>
        <w:t>Week 4</w:t>
      </w:r>
    </w:p>
    <w:p w:rsidR="005C67EF" w:rsidRPr="007C0F0B" w:rsidRDefault="005C67EF" w:rsidP="005C67EF">
      <w:pPr>
        <w:spacing w:after="200" w:line="276" w:lineRule="auto"/>
        <w:jc w:val="center"/>
        <w:rPr>
          <w:rFonts w:ascii="Arial" w:eastAsia="Calibri" w:hAnsi="Arial" w:cs="Arial"/>
          <w:smallCaps/>
          <w:sz w:val="32"/>
          <w:szCs w:val="32"/>
          <w:lang w:val="en-AU"/>
        </w:rPr>
      </w:pPr>
      <w:r w:rsidRPr="007C0F0B">
        <w:rPr>
          <w:rFonts w:ascii="Arial" w:eastAsia="Calibri" w:hAnsi="Arial" w:cs="Arial"/>
          <w:smallCaps/>
          <w:sz w:val="32"/>
          <w:szCs w:val="32"/>
          <w:lang w:val="en-AU"/>
        </w:rPr>
        <w:t>The Wheel Of Prayer: Meditation and other ways of Prayer</w:t>
      </w:r>
    </w:p>
    <w:p w:rsidR="005C67EF" w:rsidRPr="00AB0B4D" w:rsidRDefault="005C67EF" w:rsidP="005C67EF">
      <w:pPr>
        <w:spacing w:after="200" w:line="276" w:lineRule="auto"/>
        <w:ind w:left="720" w:right="1088"/>
        <w:rPr>
          <w:rFonts w:ascii="Arial" w:eastAsia="Calibri" w:hAnsi="Arial" w:cs="Arial"/>
          <w:i/>
          <w:sz w:val="24"/>
          <w:szCs w:val="24"/>
          <w:lang w:val="en-AU"/>
        </w:rPr>
      </w:pPr>
      <w:r w:rsidRPr="00AB0B4D">
        <w:rPr>
          <w:rFonts w:ascii="Arial" w:eastAsia="Calibri" w:hAnsi="Arial" w:cs="Arial"/>
          <w:i/>
          <w:sz w:val="24"/>
          <w:szCs w:val="24"/>
          <w:lang w:val="en-AU"/>
        </w:rPr>
        <w:t>At the centre of the wheel is stillness.  If we can experience the stillness at the hub of the wheel, we will find a wonderful transformation of our lives.”</w:t>
      </w:r>
      <w:r>
        <w:rPr>
          <w:rFonts w:ascii="Arial" w:eastAsia="Calibri" w:hAnsi="Arial" w:cs="Arial"/>
          <w:i/>
          <w:lang w:val="en-AU"/>
        </w:rPr>
        <w:t xml:space="preserve"> </w:t>
      </w:r>
      <w:r w:rsidRPr="00AB0B4D">
        <w:rPr>
          <w:rFonts w:ascii="Arial" w:eastAsia="Calibri" w:hAnsi="Arial" w:cs="Arial"/>
          <w:i/>
          <w:sz w:val="24"/>
          <w:szCs w:val="24"/>
          <w:vertAlign w:val="superscript"/>
          <w:lang w:val="en-AU"/>
        </w:rPr>
        <w:footnoteReference w:id="1"/>
      </w:r>
    </w:p>
    <w:p w:rsidR="005C67EF" w:rsidRDefault="005C67EF" w:rsidP="005C67EF">
      <w:pPr>
        <w:spacing w:after="200" w:line="276" w:lineRule="auto"/>
        <w:rPr>
          <w:rFonts w:ascii="Arial" w:eastAsia="Calibri" w:hAnsi="Arial" w:cs="Arial"/>
          <w:sz w:val="28"/>
          <w:szCs w:val="24"/>
          <w:lang w:val="en-AU"/>
        </w:rPr>
      </w:pPr>
    </w:p>
    <w:p w:rsidR="005C67EF" w:rsidRPr="007C0F0B" w:rsidRDefault="005C67EF" w:rsidP="005C67EF">
      <w:pPr>
        <w:spacing w:after="200" w:line="276" w:lineRule="auto"/>
        <w:rPr>
          <w:rFonts w:ascii="Arial" w:eastAsia="Calibri" w:hAnsi="Arial" w:cs="Arial"/>
          <w:sz w:val="28"/>
          <w:szCs w:val="24"/>
          <w:lang w:val="en-AU"/>
        </w:rPr>
      </w:pPr>
      <w:r w:rsidRPr="007C0F0B">
        <w:rPr>
          <w:rFonts w:ascii="Arial" w:eastAsia="Calibri" w:hAnsi="Arial" w:cs="Arial"/>
          <w:sz w:val="28"/>
          <w:szCs w:val="24"/>
          <w:lang w:val="en-AU"/>
        </w:rPr>
        <w:t>Welcome and introductions</w:t>
      </w:r>
    </w:p>
    <w:p w:rsidR="005C67EF" w:rsidRPr="00AB0B4D" w:rsidRDefault="005C67EF" w:rsidP="005C67EF">
      <w:pPr>
        <w:spacing w:after="200" w:line="360" w:lineRule="auto"/>
        <w:rPr>
          <w:rFonts w:ascii="Arial" w:eastAsia="Calibri" w:hAnsi="Arial" w:cs="Arial"/>
          <w:b/>
          <w:smallCaps/>
          <w:sz w:val="24"/>
          <w:szCs w:val="24"/>
          <w:lang w:val="en-AU"/>
        </w:rPr>
      </w:pPr>
      <w:r w:rsidRPr="00AB0B4D">
        <w:rPr>
          <w:rFonts w:ascii="Arial" w:eastAsia="Calibri" w:hAnsi="Arial" w:cs="Arial"/>
          <w:sz w:val="24"/>
          <w:szCs w:val="24"/>
          <w:lang w:val="en-AU"/>
        </w:rPr>
        <w:t>Warmly welcome everyone back.  Introduce everyone again if there are newcomers.</w:t>
      </w:r>
      <w:r>
        <w:rPr>
          <w:rFonts w:ascii="Arial" w:eastAsia="Calibri" w:hAnsi="Arial" w:cs="Arial"/>
          <w:sz w:val="24"/>
          <w:szCs w:val="24"/>
          <w:lang w:val="en-AU"/>
        </w:rPr>
        <w:t xml:space="preserve"> Ask how they are getting on with meditation.</w:t>
      </w:r>
      <w:r>
        <w:rPr>
          <w:rFonts w:ascii="Arial" w:eastAsia="Calibri" w:hAnsi="Arial" w:cs="Arial"/>
          <w:b/>
          <w:smallCaps/>
          <w:sz w:val="24"/>
          <w:szCs w:val="24"/>
          <w:lang w:val="en-AU"/>
        </w:rPr>
        <w:t xml:space="preserve"> </w:t>
      </w:r>
      <w:r w:rsidRPr="00AB0B4D">
        <w:rPr>
          <w:rFonts w:ascii="Arial" w:eastAsia="Calibri" w:hAnsi="Arial" w:cs="Arial"/>
          <w:sz w:val="24"/>
          <w:szCs w:val="24"/>
          <w:lang w:val="en-AU"/>
        </w:rPr>
        <w:t>Briefly review last week’s talk.</w:t>
      </w:r>
    </w:p>
    <w:p w:rsidR="005C67EF" w:rsidRPr="00AB0B4D" w:rsidRDefault="005C67EF" w:rsidP="005C67E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Now that the group has been meditating for a while participants have been introduced to the prayer of the heart</w:t>
      </w:r>
      <w:r>
        <w:rPr>
          <w:rFonts w:ascii="Arial" w:eastAsia="Calibri" w:hAnsi="Arial" w:cs="Arial"/>
          <w:sz w:val="24"/>
          <w:szCs w:val="24"/>
          <w:lang w:val="en-AU"/>
        </w:rPr>
        <w:t xml:space="preserve">. This is </w:t>
      </w:r>
      <w:r w:rsidRPr="00AB0B4D">
        <w:rPr>
          <w:rFonts w:ascii="Arial" w:eastAsia="Calibri" w:hAnsi="Arial" w:cs="Arial"/>
          <w:sz w:val="24"/>
          <w:szCs w:val="24"/>
          <w:lang w:val="en-AU"/>
        </w:rPr>
        <w:t>a n</w:t>
      </w:r>
      <w:r>
        <w:rPr>
          <w:rFonts w:ascii="Arial" w:eastAsia="Calibri" w:hAnsi="Arial" w:cs="Arial"/>
          <w:sz w:val="24"/>
          <w:szCs w:val="24"/>
          <w:lang w:val="en-AU"/>
        </w:rPr>
        <w:t xml:space="preserve">ew experience for most people. </w:t>
      </w:r>
      <w:r w:rsidRPr="00AB0B4D">
        <w:rPr>
          <w:rFonts w:ascii="Arial" w:eastAsia="Calibri" w:hAnsi="Arial" w:cs="Arial"/>
          <w:sz w:val="24"/>
          <w:szCs w:val="24"/>
          <w:lang w:val="en-AU"/>
        </w:rPr>
        <w:t>We now ask ‘what is prayer’ in</w:t>
      </w:r>
      <w:r>
        <w:rPr>
          <w:rFonts w:ascii="Arial" w:eastAsia="Calibri" w:hAnsi="Arial" w:cs="Arial"/>
          <w:sz w:val="24"/>
          <w:szCs w:val="24"/>
          <w:lang w:val="en-AU"/>
        </w:rPr>
        <w:t xml:space="preserve"> the light of this experience. </w:t>
      </w:r>
      <w:r w:rsidRPr="00AB0B4D">
        <w:rPr>
          <w:rFonts w:ascii="Arial" w:eastAsia="Calibri" w:hAnsi="Arial" w:cs="Arial"/>
          <w:sz w:val="24"/>
          <w:szCs w:val="24"/>
          <w:lang w:val="en-AU"/>
        </w:rPr>
        <w:t>All forms of prayer are valid and meditation does not replace any, although it may simplify them as it simplifies and unifies everything else in life.</w:t>
      </w:r>
    </w:p>
    <w:p w:rsidR="005C67EF" w:rsidRPr="00AB0B4D" w:rsidRDefault="005C67EF" w:rsidP="005C67EF">
      <w:pPr>
        <w:spacing w:after="200" w:line="276" w:lineRule="auto"/>
        <w:contextualSpacing/>
        <w:rPr>
          <w:rFonts w:ascii="Arial" w:eastAsia="Calibri" w:hAnsi="Arial" w:cs="Arial"/>
          <w:b/>
          <w:sz w:val="24"/>
          <w:szCs w:val="24"/>
          <w:lang w:val="en-AU"/>
        </w:rPr>
      </w:pPr>
    </w:p>
    <w:p w:rsidR="005C67EF" w:rsidRPr="002919E6" w:rsidRDefault="005C67EF" w:rsidP="005C67EF">
      <w:pPr>
        <w:spacing w:after="200" w:line="240" w:lineRule="auto"/>
        <w:rPr>
          <w:rFonts w:ascii="Arial" w:eastAsia="Calibri" w:hAnsi="Arial" w:cs="Arial"/>
          <w:sz w:val="28"/>
          <w:szCs w:val="28"/>
          <w:lang w:val="en-AU"/>
        </w:rPr>
      </w:pPr>
      <w:r w:rsidRPr="002919E6">
        <w:rPr>
          <w:rFonts w:ascii="Arial" w:eastAsia="Calibri" w:hAnsi="Arial" w:cs="Arial"/>
          <w:sz w:val="28"/>
          <w:szCs w:val="28"/>
          <w:lang w:val="en-AU"/>
        </w:rPr>
        <w:t>The Talk</w:t>
      </w:r>
    </w:p>
    <w:p w:rsidR="005C67EF" w:rsidRPr="00AB0B4D" w:rsidRDefault="005C67EF" w:rsidP="005C67EF">
      <w:pPr>
        <w:spacing w:before="240" w:after="200" w:line="276" w:lineRule="auto"/>
        <w:contextualSpacing/>
        <w:rPr>
          <w:rFonts w:ascii="Arial" w:eastAsia="Calibri" w:hAnsi="Arial" w:cs="Arial"/>
          <w:sz w:val="24"/>
          <w:szCs w:val="24"/>
          <w:lang w:val="en-AU"/>
        </w:rPr>
      </w:pPr>
      <w:r w:rsidRPr="00AB0B4D">
        <w:rPr>
          <w:rFonts w:ascii="Arial" w:eastAsia="Calibri" w:hAnsi="Arial" w:cs="Arial"/>
          <w:sz w:val="24"/>
          <w:szCs w:val="24"/>
          <w:lang w:val="en-AU"/>
        </w:rPr>
        <w:t xml:space="preserve">Either:- </w:t>
      </w:r>
    </w:p>
    <w:p w:rsidR="005C67EF" w:rsidRPr="00AB0B4D" w:rsidRDefault="005C67EF" w:rsidP="005C67EF">
      <w:pPr>
        <w:numPr>
          <w:ilvl w:val="2"/>
          <w:numId w:val="1"/>
        </w:numPr>
        <w:spacing w:after="0" w:line="240"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 xml:space="preserve">Play Track 4 The Wheel of Prayer – 13.50 mins. </w:t>
      </w:r>
    </w:p>
    <w:p w:rsidR="005C67EF" w:rsidRPr="00AB0B4D" w:rsidRDefault="005C67EF" w:rsidP="005C67EF">
      <w:pPr>
        <w:spacing w:after="200" w:line="240" w:lineRule="auto"/>
        <w:rPr>
          <w:rFonts w:ascii="Arial" w:eastAsia="Calibri" w:hAnsi="Arial" w:cs="Arial"/>
          <w:sz w:val="24"/>
          <w:szCs w:val="24"/>
          <w:lang w:val="en-AU"/>
        </w:rPr>
      </w:pPr>
      <w:r w:rsidRPr="00AB0B4D">
        <w:rPr>
          <w:rFonts w:ascii="Arial" w:eastAsia="Calibri" w:hAnsi="Arial" w:cs="Arial"/>
          <w:sz w:val="24"/>
          <w:szCs w:val="24"/>
          <w:lang w:val="en-AU"/>
        </w:rPr>
        <w:t>Downloaded from the Website</w:t>
      </w:r>
    </w:p>
    <w:p w:rsidR="005C67EF" w:rsidRPr="00AB0B4D" w:rsidRDefault="005C67EF" w:rsidP="005C67EF">
      <w:pPr>
        <w:tabs>
          <w:tab w:val="left" w:pos="1560"/>
          <w:tab w:val="left" w:pos="3119"/>
        </w:tabs>
        <w:spacing w:after="200" w:line="276" w:lineRule="auto"/>
        <w:ind w:right="-285"/>
        <w:contextualSpacing/>
        <w:rPr>
          <w:rFonts w:ascii="Arial" w:eastAsia="Calibri" w:hAnsi="Arial" w:cs="Arial"/>
          <w:i/>
          <w:sz w:val="20"/>
          <w:szCs w:val="20"/>
          <w:lang w:val="en-AU"/>
        </w:rPr>
      </w:pPr>
      <w:r>
        <w:rPr>
          <w:rFonts w:ascii="Arial" w:eastAsia="Calibri" w:hAnsi="Arial" w:cs="Arial"/>
          <w:i/>
          <w:sz w:val="20"/>
          <w:szCs w:val="20"/>
          <w:lang w:val="en-AU"/>
        </w:rPr>
        <w:t xml:space="preserve">(Taken from: </w:t>
      </w:r>
      <w:r w:rsidRPr="00AB0B4D">
        <w:rPr>
          <w:rFonts w:ascii="Arial" w:eastAsia="Calibri" w:hAnsi="Arial" w:cs="Arial"/>
          <w:i/>
          <w:sz w:val="20"/>
          <w:szCs w:val="20"/>
          <w:lang w:val="en-AU"/>
        </w:rPr>
        <w:t>The Journey of Meditation, Laurence Freeman, OSB, Track 2)</w:t>
      </w:r>
    </w:p>
    <w:p w:rsidR="005C67EF" w:rsidRPr="00AB0B4D" w:rsidRDefault="005C67EF" w:rsidP="005C67EF">
      <w:pPr>
        <w:spacing w:after="200" w:line="276" w:lineRule="auto"/>
        <w:contextualSpacing/>
        <w:rPr>
          <w:rFonts w:ascii="Arial" w:eastAsia="Calibri" w:hAnsi="Arial" w:cs="Arial"/>
          <w:sz w:val="24"/>
          <w:szCs w:val="24"/>
          <w:lang w:val="en-AU"/>
        </w:rPr>
      </w:pPr>
      <w:r w:rsidRPr="00AB0B4D">
        <w:rPr>
          <w:rFonts w:ascii="Arial" w:eastAsia="Calibri" w:hAnsi="Arial" w:cs="Arial"/>
          <w:sz w:val="24"/>
          <w:szCs w:val="24"/>
          <w:lang w:val="en-AU"/>
        </w:rPr>
        <w:t xml:space="preserve">Or </w:t>
      </w:r>
    </w:p>
    <w:p w:rsidR="005C67EF" w:rsidRPr="00AB0B4D" w:rsidRDefault="005C67EF" w:rsidP="005C67EF">
      <w:pPr>
        <w:numPr>
          <w:ilvl w:val="2"/>
          <w:numId w:val="1"/>
        </w:numPr>
        <w:spacing w:after="200" w:line="276"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Give a talk using the notes.</w:t>
      </w:r>
    </w:p>
    <w:p w:rsidR="005C67EF" w:rsidRPr="00AB0B4D" w:rsidRDefault="005C67EF" w:rsidP="005C67EF">
      <w:pPr>
        <w:spacing w:after="0" w:line="240" w:lineRule="auto"/>
        <w:rPr>
          <w:rFonts w:ascii="Arial" w:eastAsia="Calibri" w:hAnsi="Arial" w:cs="Arial"/>
          <w:sz w:val="24"/>
          <w:szCs w:val="24"/>
          <w:lang w:val="en-AU"/>
        </w:rPr>
      </w:pPr>
    </w:p>
    <w:p w:rsidR="005C67EF" w:rsidRPr="002919E6" w:rsidRDefault="005C67EF" w:rsidP="005C67EF">
      <w:pPr>
        <w:spacing w:after="200" w:line="276" w:lineRule="auto"/>
        <w:rPr>
          <w:rFonts w:ascii="Arial" w:eastAsia="Calibri" w:hAnsi="Arial" w:cs="Arial"/>
          <w:sz w:val="28"/>
          <w:szCs w:val="24"/>
          <w:lang w:val="en-AU"/>
        </w:rPr>
      </w:pPr>
      <w:r w:rsidRPr="002919E6">
        <w:rPr>
          <w:rFonts w:ascii="Arial" w:eastAsia="Calibri" w:hAnsi="Arial" w:cs="Arial"/>
          <w:sz w:val="28"/>
          <w:szCs w:val="24"/>
          <w:lang w:val="en-AU"/>
        </w:rPr>
        <w:t>Meditation</w:t>
      </w:r>
    </w:p>
    <w:p w:rsidR="005C67EF" w:rsidRPr="00AB0B4D" w:rsidRDefault="005C67EF" w:rsidP="005C67E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Prepare for meditation using the instructions </w:t>
      </w:r>
      <w:r w:rsidRPr="002919E6">
        <w:rPr>
          <w:rFonts w:ascii="Arial" w:eastAsia="Calibri" w:hAnsi="Arial" w:cs="Arial"/>
          <w:i/>
          <w:sz w:val="24"/>
          <w:szCs w:val="24"/>
          <w:lang w:val="en-AU"/>
        </w:rPr>
        <w:t xml:space="preserve">How to </w:t>
      </w:r>
      <w:proofErr w:type="gramStart"/>
      <w:r w:rsidRPr="002919E6">
        <w:rPr>
          <w:rFonts w:ascii="Arial" w:eastAsia="Calibri" w:hAnsi="Arial" w:cs="Arial"/>
          <w:i/>
          <w:sz w:val="24"/>
          <w:szCs w:val="24"/>
          <w:lang w:val="en-AU"/>
        </w:rPr>
        <w:t>Meditate</w:t>
      </w:r>
      <w:proofErr w:type="gramEnd"/>
      <w:r w:rsidRPr="00AB0B4D">
        <w:rPr>
          <w:rFonts w:ascii="Arial" w:eastAsia="Calibri" w:hAnsi="Arial" w:cs="Arial"/>
          <w:i/>
          <w:sz w:val="24"/>
          <w:szCs w:val="24"/>
          <w:lang w:val="en-AU"/>
        </w:rPr>
        <w:t xml:space="preserve"> </w:t>
      </w:r>
      <w:r w:rsidRPr="00AB0B4D">
        <w:rPr>
          <w:rFonts w:ascii="Arial" w:eastAsia="Calibri" w:hAnsi="Arial" w:cs="Arial"/>
          <w:sz w:val="24"/>
          <w:szCs w:val="24"/>
          <w:lang w:val="en-AU"/>
        </w:rPr>
        <w:t>at the end of Chapter 3.</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Say the </w:t>
      </w:r>
      <w:r w:rsidRPr="002919E6">
        <w:rPr>
          <w:rFonts w:ascii="Arial" w:eastAsia="Calibri" w:hAnsi="Arial" w:cs="Arial"/>
          <w:i/>
          <w:sz w:val="24"/>
          <w:szCs w:val="24"/>
          <w:lang w:val="en-AU"/>
        </w:rPr>
        <w:t>Opening Prayer</w:t>
      </w:r>
      <w:r w:rsidRPr="00AB0B4D">
        <w:rPr>
          <w:rFonts w:ascii="Arial" w:eastAsia="Calibri" w:hAnsi="Arial" w:cs="Arial"/>
          <w:sz w:val="24"/>
          <w:szCs w:val="24"/>
          <w:lang w:val="en-AU"/>
        </w:rPr>
        <w:t xml:space="preserve"> at the end of Chapter 3.</w:t>
      </w:r>
    </w:p>
    <w:p w:rsidR="005C67EF" w:rsidRPr="00AB0B4D" w:rsidRDefault="005C67EF" w:rsidP="005C67EF">
      <w:pPr>
        <w:spacing w:after="0" w:line="240" w:lineRule="auto"/>
        <w:contextualSpacing/>
        <w:rPr>
          <w:rFonts w:ascii="Arial" w:eastAsia="Calibri" w:hAnsi="Arial" w:cs="Arial"/>
          <w:sz w:val="24"/>
          <w:szCs w:val="24"/>
          <w:lang w:val="en-AU"/>
        </w:rPr>
      </w:pPr>
    </w:p>
    <w:p w:rsidR="005C67EF" w:rsidRPr="00AB0B4D" w:rsidRDefault="005C67EF" w:rsidP="005C67E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Meditation: 20 – 25 minutes.</w:t>
      </w:r>
    </w:p>
    <w:p w:rsidR="005C67EF" w:rsidRPr="00AB0B4D" w:rsidRDefault="005C67EF" w:rsidP="005C67EF">
      <w:pPr>
        <w:spacing w:after="0" w:line="240" w:lineRule="auto"/>
        <w:contextualSpacing/>
        <w:rPr>
          <w:rFonts w:ascii="Arial" w:eastAsia="Calibri" w:hAnsi="Arial" w:cs="Arial"/>
          <w:sz w:val="24"/>
          <w:szCs w:val="24"/>
          <w:lang w:val="en-AU"/>
        </w:rPr>
        <w:sectPr w:rsidR="005C67EF" w:rsidRPr="00AB0B4D">
          <w:headerReference w:type="default" r:id="rId7"/>
          <w:footerReference w:type="default" r:id="rId8"/>
          <w:pgSz w:w="11906" w:h="16838"/>
          <w:pgMar w:top="1668" w:right="1440" w:bottom="1440" w:left="1440" w:header="708" w:footer="708" w:gutter="0"/>
          <w:cols w:space="708"/>
          <w:docGrid w:linePitch="360"/>
        </w:sectPr>
      </w:pPr>
    </w:p>
    <w:p w:rsidR="005C67EF" w:rsidRPr="00AB0B4D" w:rsidRDefault="005C67EF" w:rsidP="005C67E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Reading</w:t>
      </w:r>
    </w:p>
    <w:p w:rsidR="005C67EF" w:rsidRDefault="005C67EF" w:rsidP="005C67EF">
      <w:pPr>
        <w:spacing w:before="120" w:after="0" w:line="360" w:lineRule="auto"/>
        <w:rPr>
          <w:rFonts w:ascii="Arial" w:eastAsia="Calibri" w:hAnsi="Arial" w:cs="Arial"/>
          <w:i/>
          <w:sz w:val="24"/>
          <w:szCs w:val="24"/>
          <w:lang w:val="en-AU"/>
        </w:rPr>
      </w:pPr>
      <w:r w:rsidRPr="00AB0B4D">
        <w:rPr>
          <w:rFonts w:ascii="Arial" w:eastAsia="Calibri" w:hAnsi="Arial" w:cs="Arial"/>
          <w:sz w:val="24"/>
          <w:szCs w:val="24"/>
          <w:lang w:val="en-AU"/>
        </w:rPr>
        <w:t>Meditation is coming to stillness at the centre of our being.  When we meditate, we come into that central stillness which is the source of all our action, our movement towards God through Christ within us.  The movement of a wheel requires stillness at the centre.  This reveals the relationship between action and contemplation.</w:t>
      </w:r>
      <w:r>
        <w:rPr>
          <w:rFonts w:ascii="Arial" w:eastAsia="Calibri" w:hAnsi="Arial" w:cs="Arial"/>
          <w:sz w:val="24"/>
          <w:szCs w:val="24"/>
          <w:lang w:val="en-AU"/>
        </w:rPr>
        <w:t xml:space="preserve"> </w:t>
      </w:r>
      <w:r w:rsidRPr="00AB0B4D">
        <w:rPr>
          <w:rFonts w:ascii="Arial" w:eastAsia="Calibri" w:hAnsi="Arial" w:cs="Arial"/>
          <w:i/>
          <w:sz w:val="24"/>
          <w:szCs w:val="24"/>
          <w:lang w:val="en-AU"/>
        </w:rPr>
        <w:t>Laurence Freeman</w:t>
      </w:r>
    </w:p>
    <w:p w:rsidR="005C67EF" w:rsidRDefault="005C67EF" w:rsidP="005C67EF">
      <w:pPr>
        <w:spacing w:before="120" w:after="0" w:line="360" w:lineRule="auto"/>
        <w:rPr>
          <w:rFonts w:ascii="Arial" w:eastAsia="Calibri" w:hAnsi="Arial" w:cs="Arial"/>
          <w:i/>
          <w:sz w:val="24"/>
          <w:szCs w:val="24"/>
          <w:lang w:val="en-AU"/>
        </w:rPr>
      </w:pPr>
      <w:r>
        <w:rPr>
          <w:rFonts w:ascii="Arial" w:eastAsia="Calibri" w:hAnsi="Arial" w:cs="Arial"/>
          <w:i/>
          <w:sz w:val="24"/>
          <w:szCs w:val="24"/>
          <w:lang w:val="en-AU"/>
        </w:rPr>
        <w:t>Or,</w:t>
      </w:r>
    </w:p>
    <w:p w:rsidR="005C67EF" w:rsidRPr="00AB0B4D" w:rsidRDefault="005C67EF" w:rsidP="005C67EF">
      <w:pPr>
        <w:spacing w:before="120" w:after="0" w:line="360" w:lineRule="auto"/>
        <w:rPr>
          <w:rFonts w:ascii="Arial" w:eastAsia="Calibri" w:hAnsi="Arial" w:cs="Arial"/>
          <w:i/>
          <w:sz w:val="24"/>
          <w:szCs w:val="24"/>
          <w:lang w:val="en-AU"/>
        </w:rPr>
      </w:pPr>
      <w:r>
        <w:rPr>
          <w:rFonts w:ascii="Arial" w:eastAsia="Calibri" w:hAnsi="Arial" w:cs="Arial"/>
          <w:i/>
          <w:sz w:val="24"/>
          <w:szCs w:val="24"/>
          <w:lang w:val="en-AU"/>
        </w:rPr>
        <w:t xml:space="preserve">Scripture: </w:t>
      </w:r>
      <w:r w:rsidRPr="00AB0B4D">
        <w:rPr>
          <w:rFonts w:ascii="Arial" w:eastAsia="Calibri" w:hAnsi="Arial" w:cs="Arial"/>
          <w:i/>
          <w:sz w:val="24"/>
          <w:szCs w:val="24"/>
          <w:lang w:val="en-AU"/>
        </w:rPr>
        <w:t>Romans 8: 26-27</w:t>
      </w:r>
    </w:p>
    <w:p w:rsidR="005C67EF" w:rsidRPr="00AB0B4D" w:rsidRDefault="005C67EF" w:rsidP="005C67EF">
      <w:pPr>
        <w:spacing w:after="200" w:line="276" w:lineRule="auto"/>
        <w:rPr>
          <w:rFonts w:ascii="Arial" w:eastAsia="Calibri" w:hAnsi="Arial" w:cs="Arial"/>
          <w:b/>
          <w:bCs/>
          <w:smallCaps/>
          <w:spacing w:val="5"/>
          <w:sz w:val="24"/>
          <w:szCs w:val="24"/>
          <w:lang w:val="en-AU"/>
        </w:rPr>
      </w:pPr>
    </w:p>
    <w:p w:rsidR="005C67EF" w:rsidRPr="00AB0B4D" w:rsidRDefault="005C67EF" w:rsidP="005C67EF">
      <w:pPr>
        <w:spacing w:after="200" w:line="276" w:lineRule="auto"/>
        <w:rPr>
          <w:rFonts w:ascii="Arial" w:eastAsia="Calibri" w:hAnsi="Arial" w:cs="Arial"/>
          <w:b/>
          <w:sz w:val="28"/>
          <w:szCs w:val="24"/>
          <w:lang w:val="en-AU"/>
        </w:rPr>
      </w:pPr>
      <w:r w:rsidRPr="00AB0B4D">
        <w:rPr>
          <w:rFonts w:ascii="Arial" w:eastAsia="Calibri" w:hAnsi="Arial" w:cs="Arial"/>
          <w:b/>
          <w:sz w:val="28"/>
          <w:szCs w:val="24"/>
          <w:lang w:val="en-AU"/>
        </w:rPr>
        <w:t>Sharing and questions</w:t>
      </w:r>
    </w:p>
    <w:p w:rsidR="005C67EF" w:rsidRPr="00AB0B4D" w:rsidRDefault="005C67EF" w:rsidP="005C67E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Invite participants to ask questions or share their experience so far.</w:t>
      </w:r>
      <w:r>
        <w:rPr>
          <w:rFonts w:ascii="Arial" w:eastAsia="Calibri" w:hAnsi="Arial" w:cs="Arial"/>
          <w:sz w:val="24"/>
          <w:szCs w:val="24"/>
          <w:lang w:val="en-AU"/>
        </w:rPr>
        <w:t xml:space="preserve"> Ask if they are finding it challenging? Have they begun to sense its benefits and fruits? </w:t>
      </w:r>
      <w:r w:rsidRPr="00AB0B4D">
        <w:rPr>
          <w:rFonts w:ascii="Arial" w:eastAsia="Calibri" w:hAnsi="Arial" w:cs="Arial"/>
          <w:sz w:val="24"/>
          <w:szCs w:val="24"/>
          <w:lang w:val="en-AU"/>
        </w:rPr>
        <w:t>If there are any newcomers provide information about The World Community for Christian Meditation – handout brochures, newsletter and other material, provide details of the website. Remind them of Daily Wisdom.</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Have a </w:t>
      </w:r>
      <w:r>
        <w:rPr>
          <w:rFonts w:ascii="Arial" w:eastAsia="Calibri" w:hAnsi="Arial" w:cs="Arial"/>
          <w:sz w:val="24"/>
          <w:szCs w:val="24"/>
          <w:lang w:val="en-AU"/>
        </w:rPr>
        <w:t xml:space="preserve">private </w:t>
      </w:r>
      <w:r w:rsidRPr="00AB0B4D">
        <w:rPr>
          <w:rFonts w:ascii="Arial" w:eastAsia="Calibri" w:hAnsi="Arial" w:cs="Arial"/>
          <w:sz w:val="24"/>
          <w:szCs w:val="24"/>
          <w:lang w:val="en-AU"/>
        </w:rPr>
        <w:t xml:space="preserve">word with anyone you may have identified as a </w:t>
      </w:r>
      <w:r>
        <w:rPr>
          <w:rFonts w:ascii="Arial" w:eastAsia="Calibri" w:hAnsi="Arial" w:cs="Arial"/>
          <w:sz w:val="24"/>
          <w:szCs w:val="24"/>
          <w:lang w:val="en-AU"/>
        </w:rPr>
        <w:t xml:space="preserve">possible </w:t>
      </w:r>
      <w:r w:rsidRPr="00AB0B4D">
        <w:rPr>
          <w:rFonts w:ascii="Arial" w:eastAsia="Calibri" w:hAnsi="Arial" w:cs="Arial"/>
          <w:sz w:val="24"/>
          <w:szCs w:val="24"/>
          <w:lang w:val="en-AU"/>
        </w:rPr>
        <w:t>future group leader</w:t>
      </w:r>
    </w:p>
    <w:p w:rsidR="005C67EF" w:rsidRPr="002919E6" w:rsidRDefault="005C67EF" w:rsidP="005C67EF">
      <w:pPr>
        <w:spacing w:before="240" w:after="20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Recommend a re-reading of Laurence Freeman’s book, </w:t>
      </w:r>
      <w:r w:rsidRPr="00AB0B4D">
        <w:rPr>
          <w:rFonts w:ascii="Arial" w:eastAsia="Calibri" w:hAnsi="Arial" w:cs="Arial"/>
          <w:i/>
          <w:sz w:val="24"/>
          <w:szCs w:val="24"/>
          <w:lang w:val="en-AU"/>
        </w:rPr>
        <w:t>Your Daily Practice.</w:t>
      </w:r>
      <w:r>
        <w:rPr>
          <w:rFonts w:ascii="Arial" w:eastAsia="Calibri" w:hAnsi="Arial" w:cs="Arial"/>
          <w:sz w:val="24"/>
          <w:szCs w:val="24"/>
          <w:lang w:val="en-AU"/>
        </w:rPr>
        <w:t xml:space="preserve"> And John Main’s </w:t>
      </w:r>
      <w:r w:rsidRPr="002919E6">
        <w:rPr>
          <w:rFonts w:ascii="Arial" w:eastAsia="Calibri" w:hAnsi="Arial" w:cs="Arial"/>
          <w:i/>
          <w:sz w:val="24"/>
          <w:szCs w:val="24"/>
          <w:lang w:val="en-AU"/>
        </w:rPr>
        <w:t>Moment of Christ</w:t>
      </w:r>
      <w:r>
        <w:rPr>
          <w:rFonts w:ascii="Arial" w:eastAsia="Calibri" w:hAnsi="Arial" w:cs="Arial"/>
          <w:sz w:val="24"/>
          <w:szCs w:val="24"/>
          <w:lang w:val="en-AU"/>
        </w:rPr>
        <w:t>.</w:t>
      </w:r>
    </w:p>
    <w:p w:rsidR="005C67EF" w:rsidRPr="00AB0B4D" w:rsidRDefault="005C67EF" w:rsidP="005C67EF">
      <w:pPr>
        <w:spacing w:after="0" w:line="240" w:lineRule="auto"/>
        <w:rPr>
          <w:rFonts w:ascii="Arial" w:eastAsia="Calibri" w:hAnsi="Arial" w:cs="Arial"/>
          <w:sz w:val="24"/>
          <w:szCs w:val="24"/>
          <w:lang w:val="en-AU"/>
        </w:rPr>
      </w:pPr>
    </w:p>
    <w:p w:rsidR="005C67EF" w:rsidRPr="002919E6" w:rsidRDefault="005C67EF" w:rsidP="005C67EF">
      <w:pPr>
        <w:spacing w:after="200" w:line="276" w:lineRule="auto"/>
        <w:rPr>
          <w:rFonts w:ascii="Arial" w:eastAsia="Calibri" w:hAnsi="Arial" w:cs="Arial"/>
          <w:sz w:val="28"/>
          <w:szCs w:val="24"/>
          <w:lang w:val="en-AU"/>
        </w:rPr>
      </w:pPr>
      <w:r w:rsidRPr="002919E6">
        <w:rPr>
          <w:rFonts w:ascii="Arial" w:eastAsia="Calibri" w:hAnsi="Arial" w:cs="Arial"/>
          <w:sz w:val="28"/>
          <w:szCs w:val="24"/>
          <w:lang w:val="en-AU"/>
        </w:rPr>
        <w:t>Conclusion</w:t>
      </w:r>
    </w:p>
    <w:p w:rsidR="005C67EF" w:rsidRPr="00AB0B4D" w:rsidRDefault="005C67EF" w:rsidP="005C67E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Conclude with the Community Prayer at the end of Chapter 3.</w:t>
      </w:r>
    </w:p>
    <w:p w:rsidR="005C67EF" w:rsidRPr="00AB0B4D" w:rsidRDefault="005C67EF" w:rsidP="005C67EF">
      <w:pPr>
        <w:spacing w:after="200" w:line="276" w:lineRule="auto"/>
        <w:rPr>
          <w:rFonts w:ascii="Arial" w:eastAsia="Calibri" w:hAnsi="Arial" w:cs="Arial"/>
          <w:sz w:val="24"/>
          <w:szCs w:val="24"/>
          <w:lang w:val="en-AU"/>
        </w:rPr>
      </w:pPr>
    </w:p>
    <w:p w:rsidR="005C67EF" w:rsidRPr="00AB0B4D" w:rsidRDefault="005C67EF" w:rsidP="005C67EF">
      <w:pPr>
        <w:spacing w:after="200" w:line="276" w:lineRule="auto"/>
        <w:jc w:val="center"/>
        <w:rPr>
          <w:rFonts w:ascii="Arial" w:eastAsia="Calibri" w:hAnsi="Arial" w:cs="Arial"/>
          <w:sz w:val="20"/>
          <w:szCs w:val="24"/>
          <w:lang w:val="en-AU"/>
        </w:rPr>
      </w:pPr>
    </w:p>
    <w:p w:rsidR="005C67EF" w:rsidRPr="00AB0B4D" w:rsidRDefault="005C67EF" w:rsidP="005C67EF">
      <w:pPr>
        <w:spacing w:after="0" w:line="240" w:lineRule="auto"/>
        <w:contextualSpacing/>
        <w:rPr>
          <w:rFonts w:ascii="Arial" w:eastAsia="Calibri" w:hAnsi="Arial" w:cs="Arial"/>
          <w:sz w:val="24"/>
          <w:szCs w:val="24"/>
          <w:lang w:val="en-AU"/>
        </w:rPr>
      </w:pPr>
    </w:p>
    <w:p w:rsidR="005C67EF" w:rsidRPr="00AB0B4D" w:rsidRDefault="005C67EF" w:rsidP="005C67EF">
      <w:pPr>
        <w:spacing w:after="0" w:line="240" w:lineRule="auto"/>
        <w:contextualSpacing/>
        <w:rPr>
          <w:rFonts w:ascii="Arial" w:eastAsia="Calibri" w:hAnsi="Arial" w:cs="Arial"/>
          <w:sz w:val="28"/>
          <w:szCs w:val="28"/>
          <w:lang w:val="en-AU"/>
        </w:rPr>
        <w:sectPr w:rsidR="005C67EF" w:rsidRPr="00AB0B4D">
          <w:footerReference w:type="default" r:id="rId9"/>
          <w:pgSz w:w="11906" w:h="16838"/>
          <w:pgMar w:top="1668" w:right="1440" w:bottom="1440" w:left="1440" w:header="708" w:footer="708" w:gutter="0"/>
          <w:cols w:space="708"/>
          <w:docGrid w:linePitch="360"/>
        </w:sectPr>
      </w:pPr>
      <w:r w:rsidRPr="00AB0B4D">
        <w:rPr>
          <w:rFonts w:ascii="Arial" w:eastAsia="Calibri" w:hAnsi="Arial" w:cs="Arial"/>
          <w:sz w:val="24"/>
          <w:szCs w:val="24"/>
          <w:lang w:val="en-AU"/>
        </w:rPr>
        <w:t>.</w:t>
      </w:r>
    </w:p>
    <w:p w:rsidR="005C67EF" w:rsidRDefault="005C67EF" w:rsidP="005C67EF">
      <w:pPr>
        <w:spacing w:after="200" w:line="276" w:lineRule="auto"/>
        <w:jc w:val="center"/>
        <w:rPr>
          <w:rFonts w:ascii="Arial" w:eastAsia="Calibri" w:hAnsi="Arial" w:cs="Arial"/>
          <w:sz w:val="28"/>
          <w:szCs w:val="40"/>
          <w:lang w:val="en-AU"/>
        </w:rPr>
      </w:pPr>
      <w:r>
        <w:rPr>
          <w:rFonts w:ascii="Arial" w:eastAsia="Calibri" w:hAnsi="Arial" w:cs="Arial"/>
          <w:sz w:val="28"/>
          <w:szCs w:val="40"/>
          <w:lang w:val="en-AU"/>
        </w:rPr>
        <w:lastRenderedPageBreak/>
        <w:t>Talk Four</w:t>
      </w:r>
    </w:p>
    <w:p w:rsidR="005C67EF" w:rsidRPr="002919E6" w:rsidRDefault="005C67EF" w:rsidP="005C67EF">
      <w:pPr>
        <w:spacing w:after="200" w:line="276" w:lineRule="auto"/>
        <w:jc w:val="center"/>
        <w:rPr>
          <w:rFonts w:ascii="Arial" w:eastAsia="Calibri" w:hAnsi="Arial" w:cs="Arial"/>
          <w:sz w:val="28"/>
          <w:szCs w:val="40"/>
          <w:lang w:val="en-AU"/>
        </w:rPr>
      </w:pPr>
      <w:r w:rsidRPr="002919E6">
        <w:rPr>
          <w:rFonts w:ascii="Arial" w:eastAsia="Calibri" w:hAnsi="Arial" w:cs="Arial"/>
          <w:sz w:val="28"/>
          <w:szCs w:val="40"/>
          <w:lang w:val="en-AU"/>
        </w:rPr>
        <w:t>The Wheel of Prayer</w:t>
      </w:r>
    </w:p>
    <w:p w:rsidR="005C67EF" w:rsidRDefault="005C67EF" w:rsidP="005C67EF">
      <w:pPr>
        <w:spacing w:after="200" w:line="360" w:lineRule="auto"/>
        <w:rPr>
          <w:rFonts w:ascii="Arial" w:eastAsia="Calibri" w:hAnsi="Arial" w:cs="Arial"/>
          <w:sz w:val="24"/>
          <w:szCs w:val="24"/>
          <w:lang w:val="en-AU"/>
        </w:rPr>
      </w:pP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Meditation is a universal s</w:t>
      </w:r>
      <w:r>
        <w:rPr>
          <w:rFonts w:ascii="Arial" w:eastAsia="Calibri" w:hAnsi="Arial" w:cs="Arial"/>
          <w:sz w:val="24"/>
          <w:szCs w:val="24"/>
          <w:lang w:val="en-AU"/>
        </w:rPr>
        <w:t>piritual tradition and</w:t>
      </w:r>
      <w:r w:rsidRPr="00AB0B4D">
        <w:rPr>
          <w:rFonts w:ascii="Arial" w:eastAsia="Calibri" w:hAnsi="Arial" w:cs="Arial"/>
          <w:sz w:val="24"/>
          <w:szCs w:val="24"/>
          <w:lang w:val="en-AU"/>
        </w:rPr>
        <w:t xml:space="preserve"> practice. We find it in all the great spiritual traditions including the Christian tradition.</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This week we will hear about </w:t>
      </w:r>
      <w:r>
        <w:rPr>
          <w:rFonts w:ascii="Arial" w:eastAsia="Calibri" w:hAnsi="Arial" w:cs="Arial"/>
          <w:sz w:val="24"/>
          <w:szCs w:val="24"/>
          <w:lang w:val="en-AU"/>
        </w:rPr>
        <w:t xml:space="preserve">how </w:t>
      </w:r>
      <w:r w:rsidRPr="00AB0B4D">
        <w:rPr>
          <w:rFonts w:ascii="Arial" w:eastAsia="Calibri" w:hAnsi="Arial" w:cs="Arial"/>
          <w:sz w:val="24"/>
          <w:szCs w:val="24"/>
          <w:lang w:val="en-AU"/>
        </w:rPr>
        <w:t>meditation</w:t>
      </w:r>
      <w:r>
        <w:rPr>
          <w:rFonts w:ascii="Arial" w:eastAsia="Calibri" w:hAnsi="Arial" w:cs="Arial"/>
          <w:sz w:val="24"/>
          <w:szCs w:val="24"/>
          <w:lang w:val="en-AU"/>
        </w:rPr>
        <w:t xml:space="preserve"> can be understood as part of</w:t>
      </w:r>
      <w:r w:rsidRPr="00AB0B4D">
        <w:rPr>
          <w:rFonts w:ascii="Arial" w:eastAsia="Calibri" w:hAnsi="Arial" w:cs="Arial"/>
          <w:sz w:val="24"/>
          <w:szCs w:val="24"/>
          <w:lang w:val="en-AU"/>
        </w:rPr>
        <w:t xml:space="preserve"> the Christian tradition.</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Prayer according to the early Christian tea</w:t>
      </w:r>
      <w:r>
        <w:rPr>
          <w:rFonts w:ascii="Arial" w:eastAsia="Calibri" w:hAnsi="Arial" w:cs="Arial"/>
          <w:sz w:val="24"/>
          <w:szCs w:val="24"/>
          <w:lang w:val="en-AU"/>
        </w:rPr>
        <w:t>chers defines our way of life: ‘</w:t>
      </w:r>
      <w:r w:rsidRPr="00AB0B4D">
        <w:rPr>
          <w:rFonts w:ascii="Arial" w:eastAsia="Calibri" w:hAnsi="Arial" w:cs="Arial"/>
          <w:sz w:val="24"/>
          <w:szCs w:val="24"/>
          <w:lang w:val="en-AU"/>
        </w:rPr>
        <w:t>The w</w:t>
      </w:r>
      <w:r>
        <w:rPr>
          <w:rFonts w:ascii="Arial" w:eastAsia="Calibri" w:hAnsi="Arial" w:cs="Arial"/>
          <w:sz w:val="24"/>
          <w:szCs w:val="24"/>
          <w:lang w:val="en-AU"/>
        </w:rPr>
        <w:t>ay you pray is the way you live’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This is what we mean by ‘spirituality’. </w:t>
      </w:r>
      <w:r w:rsidRPr="00AB0B4D">
        <w:rPr>
          <w:rFonts w:ascii="Arial" w:eastAsia="Calibri" w:hAnsi="Arial" w:cs="Arial"/>
          <w:sz w:val="24"/>
          <w:szCs w:val="24"/>
          <w:lang w:val="en-AU"/>
        </w:rPr>
        <w:t xml:space="preserve">Many </w:t>
      </w:r>
      <w:r>
        <w:rPr>
          <w:rFonts w:ascii="Arial" w:eastAsia="Calibri" w:hAnsi="Arial" w:cs="Arial"/>
          <w:sz w:val="24"/>
          <w:szCs w:val="24"/>
          <w:lang w:val="en-AU"/>
        </w:rPr>
        <w:t>people today are seeking this in a</w:t>
      </w:r>
      <w:r w:rsidRPr="00AB0B4D">
        <w:rPr>
          <w:rFonts w:ascii="Arial" w:eastAsia="Calibri" w:hAnsi="Arial" w:cs="Arial"/>
          <w:sz w:val="24"/>
          <w:szCs w:val="24"/>
          <w:lang w:val="en-AU"/>
        </w:rPr>
        <w:t xml:space="preserve"> deeper and more personally authentic experience of prayer.</w:t>
      </w:r>
      <w:r>
        <w:rPr>
          <w:rFonts w:ascii="Arial" w:eastAsia="Calibri" w:hAnsi="Arial" w:cs="Arial"/>
          <w:sz w:val="24"/>
          <w:szCs w:val="24"/>
          <w:lang w:val="en-AU"/>
        </w:rPr>
        <w:t xml:space="preserve"> </w:t>
      </w:r>
      <w:r w:rsidRPr="00AB0B4D">
        <w:rPr>
          <w:rFonts w:ascii="Arial" w:eastAsia="Calibri" w:hAnsi="Arial" w:cs="Arial"/>
          <w:sz w:val="24"/>
          <w:szCs w:val="24"/>
          <w:lang w:val="en-AU"/>
        </w:rPr>
        <w:t>There are many forms of prayer. We use different ways at different times according to our needs, our moods, whether we are alone or with others etc.</w:t>
      </w:r>
      <w:r>
        <w:rPr>
          <w:rFonts w:ascii="Arial" w:eastAsia="Calibri" w:hAnsi="Arial" w:cs="Arial"/>
          <w:sz w:val="24"/>
          <w:szCs w:val="24"/>
          <w:lang w:val="en-AU"/>
        </w:rPr>
        <w:t xml:space="preserve"> </w:t>
      </w:r>
      <w:r w:rsidRPr="00AB0B4D">
        <w:rPr>
          <w:rFonts w:ascii="Arial" w:eastAsia="Calibri" w:hAnsi="Arial" w:cs="Arial"/>
          <w:sz w:val="24"/>
          <w:szCs w:val="24"/>
          <w:lang w:val="en-AU"/>
        </w:rPr>
        <w:t>All forms of prayer are valid, provided they come from a sincere heart.</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In the Christian tradition there is a wonderful richness and variety of forms of prayer. For example: the Eucharist, the other sacraments, petitions, intercessions, charismatic prayer, scripture, devotional prayer. Different churches arrange these forms in their own way, for example more emphasis is placed on scripture in Protestant traditions. But the essence is the same.</w:t>
      </w:r>
      <w:r>
        <w:rPr>
          <w:rFonts w:ascii="Arial" w:eastAsia="Calibri" w:hAnsi="Arial" w:cs="Arial"/>
          <w:sz w:val="24"/>
          <w:szCs w:val="24"/>
          <w:lang w:val="en-AU"/>
        </w:rPr>
        <w:t xml:space="preserve"> </w:t>
      </w:r>
      <w:r w:rsidRPr="00AB0B4D">
        <w:rPr>
          <w:rFonts w:ascii="Arial" w:eastAsia="Calibri" w:hAnsi="Arial" w:cs="Arial"/>
          <w:sz w:val="24"/>
          <w:szCs w:val="24"/>
          <w:lang w:val="en-AU"/>
        </w:rPr>
        <w:t>There are also many personal forms: some people pray when they exercise, walk in the country, play music or write. Whatever draws us into the presence of God can be called a form of prayer.</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 good way of understanding prayer is </w:t>
      </w:r>
      <w:r>
        <w:rPr>
          <w:rFonts w:ascii="Arial" w:eastAsia="Calibri" w:hAnsi="Arial" w:cs="Arial"/>
          <w:sz w:val="24"/>
          <w:szCs w:val="24"/>
          <w:lang w:val="en-AU"/>
        </w:rPr>
        <w:t>with</w:t>
      </w:r>
      <w:r w:rsidRPr="00AB0B4D">
        <w:rPr>
          <w:rFonts w:ascii="Arial" w:eastAsia="Calibri" w:hAnsi="Arial" w:cs="Arial"/>
          <w:sz w:val="24"/>
          <w:szCs w:val="24"/>
          <w:lang w:val="en-AU"/>
        </w:rPr>
        <w:t xml:space="preserve"> the symbol of a wheel. A wheel suggests both movement and </w:t>
      </w:r>
      <w:proofErr w:type="spellStart"/>
      <w:r w:rsidRPr="00AB0B4D">
        <w:rPr>
          <w:rFonts w:ascii="Arial" w:eastAsia="Calibri" w:hAnsi="Arial" w:cs="Arial"/>
          <w:sz w:val="24"/>
          <w:szCs w:val="24"/>
          <w:lang w:val="en-AU"/>
        </w:rPr>
        <w:t>groundedness</w:t>
      </w:r>
      <w:proofErr w:type="spellEnd"/>
      <w:r w:rsidRPr="00AB0B4D">
        <w:rPr>
          <w:rFonts w:ascii="Arial" w:eastAsia="Calibri" w:hAnsi="Arial" w:cs="Arial"/>
          <w:sz w:val="24"/>
          <w:szCs w:val="24"/>
          <w:lang w:val="en-AU"/>
        </w:rPr>
        <w:t>. Prayer is our movement or journey towards God.</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a wheel is to be effective it must touch the ground, otherwise it just spins in the air and goes nowhere.</w:t>
      </w:r>
      <w:r>
        <w:rPr>
          <w:rFonts w:ascii="Arial" w:eastAsia="Calibri" w:hAnsi="Arial" w:cs="Arial"/>
          <w:sz w:val="24"/>
          <w:szCs w:val="24"/>
          <w:lang w:val="en-AU"/>
        </w:rPr>
        <w:t xml:space="preserve"> </w:t>
      </w:r>
      <w:r w:rsidRPr="00AB0B4D">
        <w:rPr>
          <w:rFonts w:ascii="Arial" w:eastAsia="Calibri" w:hAnsi="Arial" w:cs="Arial"/>
          <w:sz w:val="24"/>
          <w:szCs w:val="24"/>
          <w:lang w:val="en-AU"/>
        </w:rPr>
        <w:t>Prayer must be grounded, that is, integrated into our daily living.</w:t>
      </w:r>
      <w:r>
        <w:rPr>
          <w:rFonts w:ascii="Arial" w:eastAsia="Calibri" w:hAnsi="Arial" w:cs="Arial"/>
          <w:sz w:val="24"/>
          <w:szCs w:val="24"/>
          <w:lang w:val="en-AU"/>
        </w:rPr>
        <w:t xml:space="preserve"> </w:t>
      </w:r>
      <w:r w:rsidRPr="00AB0B4D">
        <w:rPr>
          <w:rFonts w:ascii="Arial" w:eastAsia="Calibri" w:hAnsi="Arial" w:cs="Arial"/>
          <w:sz w:val="24"/>
          <w:szCs w:val="24"/>
          <w:lang w:val="en-AU"/>
        </w:rPr>
        <w:t>The spokes of the wheel represent the different forms of prayer. They converge at the hub of the wheel – the centre.</w:t>
      </w:r>
      <w:r>
        <w:rPr>
          <w:rFonts w:ascii="Arial" w:eastAsia="Calibri" w:hAnsi="Arial" w:cs="Arial"/>
          <w:sz w:val="24"/>
          <w:szCs w:val="24"/>
          <w:lang w:val="en-AU"/>
        </w:rPr>
        <w:t xml:space="preserve"> </w:t>
      </w:r>
      <w:r w:rsidRPr="00AB0B4D">
        <w:rPr>
          <w:rFonts w:ascii="Arial" w:eastAsia="Calibri" w:hAnsi="Arial" w:cs="Arial"/>
          <w:sz w:val="24"/>
          <w:szCs w:val="24"/>
          <w:lang w:val="en-AU"/>
        </w:rPr>
        <w:t>In Christian faith, at the centre we find the prayer of Chr</w:t>
      </w:r>
      <w:r>
        <w:rPr>
          <w:rFonts w:ascii="Arial" w:eastAsia="Calibri" w:hAnsi="Arial" w:cs="Arial"/>
          <w:sz w:val="24"/>
          <w:szCs w:val="24"/>
          <w:lang w:val="en-AU"/>
        </w:rPr>
        <w:t>ist, the Spirit of Christ that ‘</w:t>
      </w:r>
      <w:r w:rsidRPr="00AB0B4D">
        <w:rPr>
          <w:rFonts w:ascii="Arial" w:eastAsia="Calibri" w:hAnsi="Arial" w:cs="Arial"/>
          <w:sz w:val="24"/>
          <w:szCs w:val="24"/>
          <w:lang w:val="en-AU"/>
        </w:rPr>
        <w:t>prays within</w:t>
      </w:r>
      <w:r>
        <w:rPr>
          <w:rFonts w:ascii="Arial" w:eastAsia="Calibri" w:hAnsi="Arial" w:cs="Arial"/>
          <w:sz w:val="24"/>
          <w:szCs w:val="24"/>
          <w:lang w:val="en-AU"/>
        </w:rPr>
        <w:t xml:space="preserve"> us…deeper than words’</w:t>
      </w:r>
      <w:r w:rsidRPr="00AB0B4D">
        <w:rPr>
          <w:rFonts w:ascii="Arial" w:eastAsia="Calibri" w:hAnsi="Arial" w:cs="Arial"/>
          <w:sz w:val="24"/>
          <w:szCs w:val="24"/>
          <w:lang w:val="en-AU"/>
        </w:rPr>
        <w:t>, (</w:t>
      </w:r>
      <w:r w:rsidRPr="00AB0B4D">
        <w:rPr>
          <w:rFonts w:ascii="Arial" w:eastAsia="Calibri" w:hAnsi="Arial" w:cs="Arial"/>
          <w:i/>
          <w:sz w:val="24"/>
          <w:szCs w:val="24"/>
          <w:lang w:val="en-AU"/>
        </w:rPr>
        <w:t>Romans 8:26</w:t>
      </w:r>
      <w:r w:rsidRPr="00AB0B4D">
        <w:rPr>
          <w:rFonts w:ascii="Arial" w:eastAsia="Calibri" w:hAnsi="Arial" w:cs="Arial"/>
          <w:sz w:val="24"/>
          <w:szCs w:val="24"/>
          <w:lang w:val="en-AU"/>
        </w:rPr>
        <w:t>).</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All our forms of prayer move us into the prayer of Christ, and his prayer is his contemplation of the Father and his love for the world.</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Jesus has completed his human journey to the Father but he also returns to us through his spirit, the Holy Spirit, in our hearts.</w:t>
      </w:r>
      <w:r>
        <w:rPr>
          <w:rFonts w:ascii="Arial" w:eastAsia="Calibri" w:hAnsi="Arial" w:cs="Arial"/>
          <w:sz w:val="24"/>
          <w:szCs w:val="24"/>
          <w:lang w:val="en-AU"/>
        </w:rPr>
        <w:t xml:space="preserve"> St Augustine says ‘</w:t>
      </w:r>
      <w:r w:rsidRPr="00AB0B4D">
        <w:rPr>
          <w:rFonts w:ascii="Arial" w:eastAsia="Calibri" w:hAnsi="Arial" w:cs="Arial"/>
          <w:sz w:val="24"/>
          <w:szCs w:val="24"/>
          <w:lang w:val="en-AU"/>
        </w:rPr>
        <w:t>Jesus is our teacher of prayer because he p</w:t>
      </w:r>
      <w:r>
        <w:rPr>
          <w:rFonts w:ascii="Arial" w:eastAsia="Calibri" w:hAnsi="Arial" w:cs="Arial"/>
          <w:sz w:val="24"/>
          <w:szCs w:val="24"/>
          <w:lang w:val="en-AU"/>
        </w:rPr>
        <w:t xml:space="preserve">rays in us, with us and for us.’ </w:t>
      </w:r>
      <w:r w:rsidRPr="00AB0B4D">
        <w:rPr>
          <w:rFonts w:ascii="Arial" w:eastAsia="Calibri" w:hAnsi="Arial" w:cs="Arial"/>
          <w:sz w:val="24"/>
          <w:szCs w:val="24"/>
          <w:lang w:val="en-AU"/>
        </w:rPr>
        <w:t>His prayer contains and unifies and completes all forms of prayer.</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St Paul says “I live no longer, but Christ lives in me.” (</w:t>
      </w:r>
      <w:r>
        <w:rPr>
          <w:rFonts w:ascii="Arial" w:eastAsia="Calibri" w:hAnsi="Arial" w:cs="Arial"/>
          <w:i/>
          <w:sz w:val="24"/>
          <w:szCs w:val="24"/>
          <w:lang w:val="en-AU"/>
        </w:rPr>
        <w:t>Gal</w:t>
      </w:r>
      <w:r w:rsidRPr="00AB0B4D">
        <w:rPr>
          <w:rFonts w:ascii="Arial" w:eastAsia="Calibri" w:hAnsi="Arial" w:cs="Arial"/>
          <w:i/>
          <w:sz w:val="24"/>
          <w:szCs w:val="24"/>
          <w:lang w:val="en-AU"/>
        </w:rPr>
        <w:t xml:space="preserve"> 2:20</w:t>
      </w:r>
      <w:r w:rsidRPr="00AB0B4D">
        <w:rPr>
          <w:rFonts w:ascii="Arial" w:eastAsia="Calibri" w:hAnsi="Arial" w:cs="Arial"/>
          <w:sz w:val="24"/>
          <w:szCs w:val="24"/>
          <w:lang w:val="en-AU"/>
        </w:rPr>
        <w:t>)</w:t>
      </w:r>
      <w:r>
        <w:rPr>
          <w:rFonts w:ascii="Arial" w:eastAsia="Calibri" w:hAnsi="Arial" w:cs="Arial"/>
          <w:sz w:val="24"/>
          <w:szCs w:val="24"/>
          <w:lang w:val="en-AU"/>
        </w:rPr>
        <w:t xml:space="preserve"> I</w:t>
      </w:r>
      <w:r w:rsidRPr="00AB0B4D">
        <w:rPr>
          <w:rFonts w:ascii="Arial" w:eastAsia="Calibri" w:hAnsi="Arial" w:cs="Arial"/>
          <w:sz w:val="24"/>
          <w:szCs w:val="24"/>
          <w:lang w:val="en-AU"/>
        </w:rPr>
        <w:t>n our relationship with Christ we move through our own private prayer and our separated lives, beyond our ego and into the Spirit or the “mind of Christ” where we find our own identity clarified or expanded in growing self-knowledge.</w:t>
      </w:r>
      <w:r>
        <w:rPr>
          <w:rFonts w:ascii="Arial" w:eastAsia="Calibri" w:hAnsi="Arial" w:cs="Arial"/>
          <w:sz w:val="24"/>
          <w:szCs w:val="24"/>
          <w:lang w:val="en-AU"/>
        </w:rPr>
        <w:t xml:space="preserve"> </w:t>
      </w:r>
      <w:r w:rsidRPr="00AB0B4D">
        <w:rPr>
          <w:rFonts w:ascii="Arial" w:eastAsia="Calibri" w:hAnsi="Arial" w:cs="Arial"/>
          <w:sz w:val="24"/>
          <w:szCs w:val="24"/>
          <w:lang w:val="en-AU"/>
        </w:rPr>
        <w:t>We could say “I pray no longer but Christ prays in me.”</w:t>
      </w:r>
      <w:r>
        <w:rPr>
          <w:rFonts w:ascii="Arial" w:eastAsia="Calibri" w:hAnsi="Arial" w:cs="Arial"/>
          <w:sz w:val="24"/>
          <w:szCs w:val="24"/>
          <w:lang w:val="en-AU"/>
        </w:rPr>
        <w:t xml:space="preserve"> </w:t>
      </w:r>
      <w:r w:rsidRPr="00AB0B4D">
        <w:rPr>
          <w:rFonts w:ascii="Arial" w:eastAsia="Calibri" w:hAnsi="Arial" w:cs="Arial"/>
          <w:sz w:val="24"/>
          <w:szCs w:val="24"/>
          <w:lang w:val="en-AU"/>
        </w:rPr>
        <w:t>The prayer of each one of us flows into the great ocean of the prayer of Christ.</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How do we find our way to the hub of the wheel?</w:t>
      </w:r>
      <w:r>
        <w:rPr>
          <w:rFonts w:ascii="Arial" w:eastAsia="Calibri" w:hAnsi="Arial" w:cs="Arial"/>
          <w:sz w:val="24"/>
          <w:szCs w:val="24"/>
          <w:lang w:val="en-AU"/>
        </w:rPr>
        <w:t xml:space="preserve"> Meditation is a direct way.</w:t>
      </w:r>
    </w:p>
    <w:p w:rsidR="005C67EF"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In the Christian tradition, we have the </w:t>
      </w:r>
      <w:r>
        <w:rPr>
          <w:rFonts w:ascii="Arial" w:eastAsia="Calibri" w:hAnsi="Arial" w:cs="Arial"/>
          <w:sz w:val="24"/>
          <w:szCs w:val="24"/>
          <w:lang w:val="en-AU"/>
        </w:rPr>
        <w:t xml:space="preserve">same </w:t>
      </w:r>
      <w:r w:rsidRPr="00AB0B4D">
        <w:rPr>
          <w:rFonts w:ascii="Arial" w:eastAsia="Calibri" w:hAnsi="Arial" w:cs="Arial"/>
          <w:sz w:val="24"/>
          <w:szCs w:val="24"/>
          <w:lang w:val="en-AU"/>
        </w:rPr>
        <w:t>way of prayer that John Main recovered, a tradition first described by the early monks; we find a simple form of prayer of the heart that purifies the heart and introduces us to poverty of spirit.</w:t>
      </w:r>
      <w:r>
        <w:rPr>
          <w:rFonts w:ascii="Arial" w:eastAsia="Calibri" w:hAnsi="Arial" w:cs="Arial"/>
          <w:sz w:val="24"/>
          <w:szCs w:val="24"/>
          <w:lang w:val="en-AU"/>
        </w:rPr>
        <w:t xml:space="preserve"> John Main said to </w:t>
      </w:r>
    </w:p>
    <w:p w:rsidR="005C67EF" w:rsidRPr="00AB0B4D" w:rsidRDefault="005C67EF" w:rsidP="005C67EF">
      <w:pPr>
        <w:spacing w:after="200" w:line="360" w:lineRule="auto"/>
        <w:ind w:left="720"/>
        <w:rPr>
          <w:rFonts w:ascii="Arial" w:eastAsia="Calibri" w:hAnsi="Arial" w:cs="Arial"/>
          <w:sz w:val="24"/>
          <w:szCs w:val="24"/>
          <w:lang w:val="en-AU"/>
        </w:rPr>
      </w:pPr>
      <w:proofErr w:type="gramStart"/>
      <w:r w:rsidRPr="00AB0B4D">
        <w:rPr>
          <w:rFonts w:ascii="Arial" w:eastAsia="Calibri" w:hAnsi="Arial" w:cs="Arial"/>
          <w:sz w:val="24"/>
          <w:szCs w:val="24"/>
          <w:lang w:val="en-AU"/>
        </w:rPr>
        <w:t>take</w:t>
      </w:r>
      <w:proofErr w:type="gramEnd"/>
      <w:r w:rsidRPr="00AB0B4D">
        <w:rPr>
          <w:rFonts w:ascii="Arial" w:eastAsia="Calibri" w:hAnsi="Arial" w:cs="Arial"/>
          <w:sz w:val="24"/>
          <w:szCs w:val="24"/>
          <w:lang w:val="en-AU"/>
        </w:rPr>
        <w:t xml:space="preserve"> a single word or short phrase, one that is sacred in our own tradition. Repeat it continually in your mind and in your heart. Listen to the word as y</w:t>
      </w:r>
      <w:r>
        <w:rPr>
          <w:rFonts w:ascii="Arial" w:eastAsia="Calibri" w:hAnsi="Arial" w:cs="Arial"/>
          <w:sz w:val="24"/>
          <w:szCs w:val="24"/>
          <w:lang w:val="en-AU"/>
        </w:rPr>
        <w:t>ou say it, pay attention to it.</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w:t>
      </w:r>
      <w:r>
        <w:rPr>
          <w:rFonts w:ascii="Arial" w:eastAsia="Calibri" w:hAnsi="Arial" w:cs="Arial"/>
          <w:sz w:val="24"/>
          <w:szCs w:val="24"/>
          <w:lang w:val="en-AU"/>
        </w:rPr>
        <w:t xml:space="preserve">let </w:t>
      </w:r>
      <w:r w:rsidRPr="00AB0B4D">
        <w:rPr>
          <w:rFonts w:ascii="Arial" w:eastAsia="Calibri" w:hAnsi="Arial" w:cs="Arial"/>
          <w:sz w:val="24"/>
          <w:szCs w:val="24"/>
          <w:lang w:val="en-AU"/>
        </w:rPr>
        <w:t xml:space="preserve">the word guide us through </w:t>
      </w:r>
      <w:r>
        <w:rPr>
          <w:rFonts w:ascii="Arial" w:eastAsia="Calibri" w:hAnsi="Arial" w:cs="Arial"/>
          <w:sz w:val="24"/>
          <w:szCs w:val="24"/>
          <w:lang w:val="en-AU"/>
        </w:rPr>
        <w:t xml:space="preserve">all </w:t>
      </w:r>
      <w:r w:rsidRPr="00AB0B4D">
        <w:rPr>
          <w:rFonts w:ascii="Arial" w:eastAsia="Calibri" w:hAnsi="Arial" w:cs="Arial"/>
          <w:sz w:val="24"/>
          <w:szCs w:val="24"/>
          <w:lang w:val="en-AU"/>
        </w:rPr>
        <w:t>thoughts, anxieties and distractions. It lead</w:t>
      </w:r>
      <w:r>
        <w:rPr>
          <w:rFonts w:ascii="Arial" w:eastAsia="Calibri" w:hAnsi="Arial" w:cs="Arial"/>
          <w:sz w:val="24"/>
          <w:szCs w:val="24"/>
          <w:lang w:val="en-AU"/>
        </w:rPr>
        <w:t>s</w:t>
      </w:r>
      <w:r w:rsidRPr="00AB0B4D">
        <w:rPr>
          <w:rFonts w:ascii="Arial" w:eastAsia="Calibri" w:hAnsi="Arial" w:cs="Arial"/>
          <w:sz w:val="24"/>
          <w:szCs w:val="24"/>
          <w:lang w:val="en-AU"/>
        </w:rPr>
        <w:t xml:space="preserve"> gently and directly along the path of silence and simplicity and the stillness </w:t>
      </w:r>
      <w:r>
        <w:rPr>
          <w:rFonts w:ascii="Arial" w:eastAsia="Calibri" w:hAnsi="Arial" w:cs="Arial"/>
          <w:sz w:val="24"/>
          <w:szCs w:val="24"/>
          <w:lang w:val="en-AU"/>
        </w:rPr>
        <w:t>to the centre of our being. ‘Be still and know that I am God’</w:t>
      </w:r>
      <w:r w:rsidRPr="00AB0B4D">
        <w:rPr>
          <w:rFonts w:ascii="Arial" w:eastAsia="Calibri" w:hAnsi="Arial" w:cs="Arial"/>
          <w:sz w:val="24"/>
          <w:szCs w:val="24"/>
          <w:lang w:val="en-AU"/>
        </w:rPr>
        <w:t>. (</w:t>
      </w:r>
      <w:r w:rsidRPr="00AB0B4D">
        <w:rPr>
          <w:rFonts w:ascii="Arial" w:eastAsia="Calibri" w:hAnsi="Arial" w:cs="Arial"/>
          <w:i/>
          <w:sz w:val="24"/>
          <w:szCs w:val="24"/>
          <w:lang w:val="en-AU"/>
        </w:rPr>
        <w:t>Psalm 46:10</w:t>
      </w:r>
      <w:r w:rsidRPr="00AB0B4D">
        <w:rPr>
          <w:rFonts w:ascii="Arial" w:eastAsia="Calibri" w:hAnsi="Arial" w:cs="Arial"/>
          <w:sz w:val="24"/>
          <w:szCs w:val="24"/>
          <w:lang w:val="en-AU"/>
        </w:rPr>
        <w:t>). Repetition in faith leads to stillness.</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That stillness, however, is not passivity or drowsiness.  Jesus said “stay awake and pray”. That stillness is pure wakefulness, pure consciousness.</w:t>
      </w:r>
      <w:r>
        <w:rPr>
          <w:rFonts w:ascii="Arial" w:eastAsia="Calibri" w:hAnsi="Arial" w:cs="Arial"/>
          <w:sz w:val="24"/>
          <w:szCs w:val="24"/>
          <w:lang w:val="en-AU"/>
        </w:rPr>
        <w:t xml:space="preserve"> </w:t>
      </w:r>
      <w:r w:rsidRPr="00AB0B4D">
        <w:rPr>
          <w:rFonts w:ascii="Arial" w:eastAsia="Calibri" w:hAnsi="Arial" w:cs="Arial"/>
          <w:sz w:val="24"/>
          <w:szCs w:val="24"/>
          <w:lang w:val="en-AU"/>
        </w:rPr>
        <w:t>If we can experience this stillness at the hub of the wheel we find a wonderful transformation developing throughout all aspects of our lives.</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At the centre of the wheel there is stillness. But at </w:t>
      </w:r>
      <w:r w:rsidRPr="00AB0B4D">
        <w:rPr>
          <w:rFonts w:ascii="Arial" w:eastAsia="Calibri" w:hAnsi="Arial" w:cs="Arial"/>
          <w:sz w:val="24"/>
          <w:szCs w:val="24"/>
          <w:lang w:val="en-AU"/>
        </w:rPr>
        <w:lastRenderedPageBreak/>
        <w:t>the outer rim there is movement. This is where we find the movement of our lives: our work, or relationships, our activities.</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there is no stillness, there is no movement that has ultimate meaning.</w:t>
      </w:r>
      <w:r>
        <w:rPr>
          <w:rFonts w:ascii="Arial" w:eastAsia="Calibri" w:hAnsi="Arial" w:cs="Arial"/>
          <w:sz w:val="24"/>
          <w:szCs w:val="24"/>
          <w:lang w:val="en-AU"/>
        </w:rPr>
        <w:t xml:space="preserve"> </w:t>
      </w:r>
      <w:r w:rsidRPr="00AB0B4D">
        <w:rPr>
          <w:rFonts w:ascii="Arial" w:eastAsia="Calibri" w:hAnsi="Arial" w:cs="Arial"/>
          <w:sz w:val="24"/>
          <w:szCs w:val="24"/>
          <w:lang w:val="en-AU"/>
        </w:rPr>
        <w:t>The quality of our lives depends on the stillness that we find at the centre.</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In Jesus’ teaching (</w:t>
      </w:r>
      <w:r w:rsidRPr="00AB0B4D">
        <w:rPr>
          <w:rFonts w:ascii="Arial" w:eastAsia="Calibri" w:hAnsi="Arial" w:cs="Arial"/>
          <w:i/>
          <w:sz w:val="24"/>
          <w:szCs w:val="24"/>
          <w:lang w:val="en-AU"/>
        </w:rPr>
        <w:t>Matthew Chapter</w:t>
      </w:r>
      <w:r>
        <w:rPr>
          <w:rFonts w:ascii="Arial" w:eastAsia="Calibri" w:hAnsi="Arial" w:cs="Arial"/>
          <w:i/>
          <w:sz w:val="24"/>
          <w:szCs w:val="24"/>
          <w:lang w:val="en-AU"/>
        </w:rPr>
        <w:t>s</w:t>
      </w:r>
      <w:r w:rsidRPr="00AB0B4D">
        <w:rPr>
          <w:rFonts w:ascii="Arial" w:eastAsia="Calibri" w:hAnsi="Arial" w:cs="Arial"/>
          <w:i/>
          <w:sz w:val="24"/>
          <w:szCs w:val="24"/>
          <w:lang w:val="en-AU"/>
        </w:rPr>
        <w:t xml:space="preserve"> </w:t>
      </w:r>
      <w:r>
        <w:rPr>
          <w:rFonts w:ascii="Arial" w:eastAsia="Calibri" w:hAnsi="Arial" w:cs="Arial"/>
          <w:i/>
          <w:sz w:val="24"/>
          <w:szCs w:val="24"/>
          <w:lang w:val="en-AU"/>
        </w:rPr>
        <w:t>5-7</w:t>
      </w:r>
      <w:r w:rsidRPr="00AB0B4D">
        <w:rPr>
          <w:rFonts w:ascii="Arial" w:eastAsia="Calibri" w:hAnsi="Arial" w:cs="Arial"/>
          <w:sz w:val="24"/>
          <w:szCs w:val="24"/>
          <w:lang w:val="en-AU"/>
        </w:rPr>
        <w:t xml:space="preserve">) on prayer we find a teaching that shows him to be a master of contemplation. </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first element he identifies is interiority. He says “Go into your inner room (the heart) and pray to your heavenly Father in secret”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6:6</w:t>
      </w:r>
      <w:r w:rsidRPr="00AB0B4D">
        <w:rPr>
          <w:rFonts w:ascii="Arial" w:eastAsia="Calibri" w:hAnsi="Arial" w:cs="Arial"/>
          <w:sz w:val="24"/>
          <w:szCs w:val="24"/>
          <w:lang w:val="en-AU"/>
        </w:rPr>
        <w:t>).</w:t>
      </w:r>
      <w:r>
        <w:rPr>
          <w:rFonts w:ascii="Arial" w:eastAsia="Calibri" w:hAnsi="Arial" w:cs="Arial"/>
          <w:sz w:val="24"/>
          <w:szCs w:val="24"/>
          <w:lang w:val="en-AU"/>
        </w:rPr>
        <w:t xml:space="preserve"> He then moves to silence: ‘</w:t>
      </w:r>
      <w:r w:rsidRPr="00AB0B4D">
        <w:rPr>
          <w:rFonts w:ascii="Arial" w:eastAsia="Calibri" w:hAnsi="Arial" w:cs="Arial"/>
          <w:sz w:val="24"/>
          <w:szCs w:val="24"/>
          <w:lang w:val="en-AU"/>
        </w:rPr>
        <w:t>Don’t go babbling on like the heathens who think that the more they say, the mo</w:t>
      </w:r>
      <w:r>
        <w:rPr>
          <w:rFonts w:ascii="Arial" w:eastAsia="Calibri" w:hAnsi="Arial" w:cs="Arial"/>
          <w:sz w:val="24"/>
          <w:szCs w:val="24"/>
          <w:lang w:val="en-AU"/>
        </w:rPr>
        <w:t>re likely they are to be heard.’</w:t>
      </w:r>
      <w:r w:rsidRPr="00AB0B4D">
        <w:rPr>
          <w:rFonts w:ascii="Arial" w:eastAsia="Calibri" w:hAnsi="Arial" w:cs="Arial"/>
          <w:sz w:val="24"/>
          <w:szCs w:val="24"/>
          <w:lang w:val="en-AU"/>
        </w:rPr>
        <w:t xml:space="preserve"> He does not say we should not express our needs in prayer at </w:t>
      </w:r>
      <w:r>
        <w:rPr>
          <w:rFonts w:ascii="Arial" w:eastAsia="Calibri" w:hAnsi="Arial" w:cs="Arial"/>
          <w:sz w:val="24"/>
          <w:szCs w:val="24"/>
          <w:lang w:val="en-AU"/>
        </w:rPr>
        <w:t xml:space="preserve">other </w:t>
      </w:r>
      <w:r w:rsidRPr="00AB0B4D">
        <w:rPr>
          <w:rFonts w:ascii="Arial" w:eastAsia="Calibri" w:hAnsi="Arial" w:cs="Arial"/>
          <w:sz w:val="24"/>
          <w:szCs w:val="24"/>
          <w:lang w:val="en-AU"/>
        </w:rPr>
        <w:t>times but that God knows are needs before we ask.</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He tells us to trust. We don’t have to give a constant shopping list of our needs to God.</w:t>
      </w:r>
      <w:r>
        <w:rPr>
          <w:rFonts w:ascii="Arial" w:eastAsia="Calibri" w:hAnsi="Arial" w:cs="Arial"/>
          <w:sz w:val="24"/>
          <w:szCs w:val="24"/>
          <w:lang w:val="en-AU"/>
        </w:rPr>
        <w:t xml:space="preserve"> He then tells us to be calm. ‘</w:t>
      </w:r>
      <w:r w:rsidRPr="00AB0B4D">
        <w:rPr>
          <w:rFonts w:ascii="Arial" w:eastAsia="Calibri" w:hAnsi="Arial" w:cs="Arial"/>
          <w:sz w:val="24"/>
          <w:szCs w:val="24"/>
          <w:lang w:val="en-AU"/>
        </w:rPr>
        <w:t>Don’t be anxious about material things, what to w</w:t>
      </w:r>
      <w:r>
        <w:rPr>
          <w:rFonts w:ascii="Arial" w:eastAsia="Calibri" w:hAnsi="Arial" w:cs="Arial"/>
          <w:sz w:val="24"/>
          <w:szCs w:val="24"/>
          <w:lang w:val="en-AU"/>
        </w:rPr>
        <w:t>ear, what to eat, what to drink’</w:t>
      </w:r>
      <w:r w:rsidRPr="00AB0B4D">
        <w:rPr>
          <w:rFonts w:ascii="Arial" w:eastAsia="Calibri" w:hAnsi="Arial" w:cs="Arial"/>
          <w:sz w:val="24"/>
          <w:szCs w:val="24"/>
          <w:lang w:val="en-AU"/>
        </w:rPr>
        <w:t xml:space="preserve">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6:25</w:t>
      </w:r>
      <w:r w:rsidRPr="00AB0B4D">
        <w:rPr>
          <w:rFonts w:ascii="Arial" w:eastAsia="Calibri" w:hAnsi="Arial" w:cs="Arial"/>
          <w:sz w:val="24"/>
          <w:szCs w:val="24"/>
          <w:lang w:val="en-AU"/>
        </w:rPr>
        <w:t>). We should not let our daily requirements of life turn into obsessions or anxieties.</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He tells us to pay attention. “Set your mind on God’s Kingdom before everything else”. (</w:t>
      </w:r>
      <w:r>
        <w:rPr>
          <w:rFonts w:ascii="Arial" w:eastAsia="Calibri" w:hAnsi="Arial" w:cs="Arial"/>
          <w:i/>
          <w:sz w:val="24"/>
          <w:szCs w:val="24"/>
          <w:lang w:val="en-AU"/>
        </w:rPr>
        <w:t>Mt</w:t>
      </w:r>
      <w:r w:rsidRPr="00AB0B4D">
        <w:rPr>
          <w:rFonts w:ascii="Arial" w:eastAsia="Calibri" w:hAnsi="Arial" w:cs="Arial"/>
          <w:i/>
          <w:sz w:val="24"/>
          <w:szCs w:val="24"/>
          <w:lang w:val="en-AU"/>
        </w:rPr>
        <w:t xml:space="preserve"> 6:33</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He tells us t</w:t>
      </w:r>
      <w:r>
        <w:rPr>
          <w:rFonts w:ascii="Arial" w:eastAsia="Calibri" w:hAnsi="Arial" w:cs="Arial"/>
          <w:sz w:val="24"/>
          <w:szCs w:val="24"/>
          <w:lang w:val="en-AU"/>
        </w:rPr>
        <w:t>o be present in the moment. ‘Don’t worry about tomorrow’</w:t>
      </w:r>
      <w:r w:rsidRPr="00AB0B4D">
        <w:rPr>
          <w:rFonts w:ascii="Arial" w:eastAsia="Calibri" w:hAnsi="Arial" w:cs="Arial"/>
          <w:sz w:val="24"/>
          <w:szCs w:val="24"/>
          <w:lang w:val="en-AU"/>
        </w:rPr>
        <w:t>.</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These are all the essential elements of meditation or prayer of the heart: Interiority, trust, calmness, attention, presence.</w:t>
      </w:r>
      <w:r>
        <w:rPr>
          <w:rFonts w:ascii="Arial" w:eastAsia="Calibri" w:hAnsi="Arial" w:cs="Arial"/>
          <w:sz w:val="24"/>
          <w:szCs w:val="24"/>
          <w:lang w:val="en-AU"/>
        </w:rPr>
        <w:t xml:space="preserve"> </w:t>
      </w:r>
      <w:r w:rsidRPr="00AB0B4D">
        <w:rPr>
          <w:rFonts w:ascii="Arial" w:eastAsia="Calibri" w:hAnsi="Arial" w:cs="Arial"/>
          <w:sz w:val="24"/>
          <w:szCs w:val="24"/>
          <w:lang w:val="en-AU"/>
        </w:rPr>
        <w:t>The essence of all prayer is paying attention to what we find at the hub of the wheel, in our own hearts.</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What makes prayer Christian is that it is all centred on Christ, it all flows into the prayer of </w:t>
      </w:r>
      <w:proofErr w:type="gramStart"/>
      <w:r w:rsidRPr="00AB0B4D">
        <w:rPr>
          <w:rFonts w:ascii="Arial" w:eastAsia="Calibri" w:hAnsi="Arial" w:cs="Arial"/>
          <w:sz w:val="24"/>
          <w:szCs w:val="24"/>
          <w:lang w:val="en-AU"/>
        </w:rPr>
        <w:t>Christ.</w:t>
      </w:r>
      <w:proofErr w:type="gramEnd"/>
      <w:r w:rsidRPr="00AB0B4D">
        <w:rPr>
          <w:rFonts w:ascii="Arial" w:eastAsia="Calibri" w:hAnsi="Arial" w:cs="Arial"/>
          <w:sz w:val="24"/>
          <w:szCs w:val="24"/>
          <w:lang w:val="en-AU"/>
        </w:rPr>
        <w:t xml:space="preserve"> We discover then that he is paying attention to us.</w:t>
      </w:r>
    </w:p>
    <w:p w:rsidR="005C67EF" w:rsidRPr="00AB0B4D" w:rsidRDefault="005C67EF" w:rsidP="005C67E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more deeply we enter into the prayer of Christ, into the silence and stil</w:t>
      </w:r>
      <w:r>
        <w:rPr>
          <w:rFonts w:ascii="Arial" w:eastAsia="Calibri" w:hAnsi="Arial" w:cs="Arial"/>
          <w:sz w:val="24"/>
          <w:szCs w:val="24"/>
          <w:lang w:val="en-AU"/>
        </w:rPr>
        <w:t>lness at the centre</w:t>
      </w:r>
      <w:r w:rsidRPr="00AB0B4D">
        <w:rPr>
          <w:rFonts w:ascii="Arial" w:eastAsia="Calibri" w:hAnsi="Arial" w:cs="Arial"/>
          <w:sz w:val="24"/>
          <w:szCs w:val="24"/>
          <w:lang w:val="en-AU"/>
        </w:rPr>
        <w:t xml:space="preserve">, we find that other forms of prayer become enriched. They are transformed and deepened and their spiritual meaning is enhanced by the daily practice of meditation. </w:t>
      </w:r>
    </w:p>
    <w:p w:rsidR="005C67EF" w:rsidRPr="00AB0B4D" w:rsidRDefault="005C67EF" w:rsidP="005C67EF">
      <w:pPr>
        <w:tabs>
          <w:tab w:val="left" w:pos="851"/>
        </w:tabs>
        <w:spacing w:after="200" w:line="276" w:lineRule="auto"/>
        <w:rPr>
          <w:rFonts w:ascii="Arial" w:eastAsia="Calibri" w:hAnsi="Arial" w:cs="Arial"/>
          <w:b/>
          <w:i/>
          <w:sz w:val="20"/>
          <w:szCs w:val="20"/>
          <w:lang w:val="en-AU"/>
        </w:rPr>
      </w:pPr>
      <w:r w:rsidRPr="00AB0B4D">
        <w:rPr>
          <w:rFonts w:ascii="Arial" w:eastAsia="Calibri" w:hAnsi="Arial" w:cs="Arial"/>
          <w:i/>
          <w:sz w:val="20"/>
          <w:szCs w:val="20"/>
          <w:lang w:val="en-AU"/>
        </w:rPr>
        <w:t>Based on:</w:t>
      </w:r>
      <w:r w:rsidRPr="00AB0B4D">
        <w:rPr>
          <w:rFonts w:ascii="Arial" w:eastAsia="Calibri" w:hAnsi="Arial" w:cs="Arial"/>
          <w:i/>
          <w:sz w:val="20"/>
          <w:szCs w:val="20"/>
          <w:lang w:val="en-AU"/>
        </w:rPr>
        <w:tab/>
        <w:t>The Journey of Meditation, Laurence Freeman, OSB, Track 2</w:t>
      </w:r>
    </w:p>
    <w:p w:rsidR="005C67EF" w:rsidRPr="00AB0B4D" w:rsidRDefault="00110A48" w:rsidP="005C67EF">
      <w:pPr>
        <w:spacing w:after="200" w:line="276" w:lineRule="auto"/>
        <w:rPr>
          <w:rFonts w:ascii="Arial" w:eastAsia="Calibri" w:hAnsi="Arial" w:cs="Arial"/>
          <w:i/>
          <w:sz w:val="20"/>
          <w:szCs w:val="20"/>
          <w:lang w:val="en-AU"/>
        </w:rPr>
      </w:pPr>
      <w:r>
        <w:rPr>
          <w:rFonts w:ascii="Arial" w:eastAsia="Calibri" w:hAnsi="Arial" w:cs="Arial"/>
          <w:i/>
          <w:sz w:val="20"/>
          <w:szCs w:val="20"/>
          <w:lang w:val="en-AU"/>
        </w:rPr>
        <w:lastRenderedPageBreak/>
        <w:t>A similar talk</w:t>
      </w:r>
      <w:r w:rsidR="005C67EF" w:rsidRPr="00AB0B4D">
        <w:rPr>
          <w:rFonts w:ascii="Arial" w:eastAsia="Calibri" w:hAnsi="Arial" w:cs="Arial"/>
          <w:i/>
          <w:sz w:val="20"/>
          <w:szCs w:val="20"/>
          <w:lang w:val="en-AU"/>
        </w:rPr>
        <w:t xml:space="preserve"> can be downloaded from the website Talk 4.</w:t>
      </w:r>
      <w:bookmarkStart w:id="0" w:name="_GoBack"/>
      <w:bookmarkEnd w:id="0"/>
    </w:p>
    <w:p w:rsidR="005C67EF" w:rsidRPr="002919E6" w:rsidRDefault="005C67EF" w:rsidP="005C67EF">
      <w:r w:rsidRPr="00AB0B4D">
        <w:br w:type="page"/>
      </w:r>
    </w:p>
    <w:p w:rsidR="0001478D" w:rsidRDefault="0001478D"/>
    <w:sectPr w:rsidR="00014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79" w:rsidRDefault="000C7E79" w:rsidP="005C67EF">
      <w:pPr>
        <w:spacing w:after="0" w:line="240" w:lineRule="auto"/>
      </w:pPr>
      <w:r>
        <w:separator/>
      </w:r>
    </w:p>
  </w:endnote>
  <w:endnote w:type="continuationSeparator" w:id="0">
    <w:p w:rsidR="000C7E79" w:rsidRDefault="000C7E79" w:rsidP="005C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EF" w:rsidRDefault="005C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EF" w:rsidRDefault="005C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79" w:rsidRDefault="000C7E79" w:rsidP="005C67EF">
      <w:pPr>
        <w:spacing w:after="0" w:line="240" w:lineRule="auto"/>
      </w:pPr>
      <w:r>
        <w:separator/>
      </w:r>
    </w:p>
  </w:footnote>
  <w:footnote w:type="continuationSeparator" w:id="0">
    <w:p w:rsidR="000C7E79" w:rsidRDefault="000C7E79" w:rsidP="005C67EF">
      <w:pPr>
        <w:spacing w:after="0" w:line="240" w:lineRule="auto"/>
      </w:pPr>
      <w:r>
        <w:continuationSeparator/>
      </w:r>
    </w:p>
  </w:footnote>
  <w:footnote w:id="1">
    <w:p w:rsidR="005C67EF" w:rsidRDefault="005C67EF" w:rsidP="005C67EF">
      <w:pPr>
        <w:pStyle w:val="FootnoteText"/>
      </w:pPr>
      <w:r>
        <w:rPr>
          <w:rStyle w:val="FootnoteReference"/>
        </w:rPr>
        <w:footnoteRef/>
      </w:r>
      <w:r>
        <w:t xml:space="preserve"> The Inner Pilgrimage page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EF" w:rsidRPr="00E93FB8" w:rsidRDefault="005C67EF"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5111C286" wp14:editId="3160605A">
          <wp:simplePos x="0" y="0"/>
          <wp:positionH relativeFrom="column">
            <wp:posOffset>5010150</wp:posOffset>
          </wp:positionH>
          <wp:positionV relativeFrom="paragraph">
            <wp:posOffset>-45978</wp:posOffset>
          </wp:positionV>
          <wp:extent cx="716511" cy="55245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5C67EF" w:rsidRPr="00E93FB8" w:rsidRDefault="005C67EF"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5C67EF" w:rsidRDefault="005C67EF" w:rsidP="00D4217D">
    <w:pPr>
      <w:pStyle w:val="Header"/>
      <w:pBdr>
        <w:bottom w:val="thickThinSmallGap" w:sz="24" w:space="1" w:color="auto"/>
      </w:pBdr>
    </w:pPr>
  </w:p>
  <w:p w:rsidR="005C67EF" w:rsidRPr="0093148F" w:rsidRDefault="005C67EF" w:rsidP="00D42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42110"/>
    <w:multiLevelType w:val="hybridMultilevel"/>
    <w:tmpl w:val="FDB4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F"/>
    <w:rsid w:val="0001478D"/>
    <w:rsid w:val="000C7E79"/>
    <w:rsid w:val="00110A48"/>
    <w:rsid w:val="005C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4753-1FC9-4970-9FE3-1E645604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7EF"/>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5C67EF"/>
    <w:rPr>
      <w:rFonts w:eastAsiaTheme="minorEastAsia"/>
      <w:lang w:val="en-AU" w:eastAsia="en-AU"/>
    </w:rPr>
  </w:style>
  <w:style w:type="paragraph" w:styleId="Footer">
    <w:name w:val="footer"/>
    <w:basedOn w:val="Normal"/>
    <w:link w:val="FooterChar"/>
    <w:uiPriority w:val="99"/>
    <w:unhideWhenUsed/>
    <w:rsid w:val="005C67EF"/>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5C67EF"/>
    <w:rPr>
      <w:rFonts w:eastAsiaTheme="minorEastAsia"/>
      <w:lang w:val="en-AU" w:eastAsia="en-AU"/>
    </w:rPr>
  </w:style>
  <w:style w:type="paragraph" w:styleId="FootnoteText">
    <w:name w:val="footnote text"/>
    <w:basedOn w:val="Normal"/>
    <w:link w:val="FootnoteTextChar"/>
    <w:uiPriority w:val="99"/>
    <w:semiHidden/>
    <w:unhideWhenUsed/>
    <w:rsid w:val="005C67EF"/>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5C67EF"/>
    <w:rPr>
      <w:rFonts w:eastAsiaTheme="minorEastAsia"/>
      <w:sz w:val="20"/>
      <w:szCs w:val="20"/>
      <w:lang w:val="en-AU" w:eastAsia="en-AU"/>
    </w:rPr>
  </w:style>
  <w:style w:type="character" w:styleId="FootnoteReference">
    <w:name w:val="footnote reference"/>
    <w:basedOn w:val="DefaultParagraphFont"/>
    <w:uiPriority w:val="99"/>
    <w:semiHidden/>
    <w:unhideWhenUsed/>
    <w:rsid w:val="005C6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2</cp:revision>
  <dcterms:created xsi:type="dcterms:W3CDTF">2015-01-03T02:08:00Z</dcterms:created>
  <dcterms:modified xsi:type="dcterms:W3CDTF">2015-01-03T02:18:00Z</dcterms:modified>
</cp:coreProperties>
</file>